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63F" w14:textId="2D9F0918" w:rsidR="002007B3" w:rsidRDefault="007A378A">
      <w:pPr>
        <w:pStyle w:val="Heading1"/>
        <w:spacing w:before="0" w:after="160" w:line="312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502BE14" wp14:editId="503B4D47">
                <wp:simplePos x="0" y="0"/>
                <wp:positionH relativeFrom="column">
                  <wp:posOffset>1817370</wp:posOffset>
                </wp:positionH>
                <wp:positionV relativeFrom="paragraph">
                  <wp:posOffset>-217170</wp:posOffset>
                </wp:positionV>
                <wp:extent cx="4375150" cy="961390"/>
                <wp:effectExtent l="0" t="0" r="635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94A581" w14:textId="77777777" w:rsidR="002007B3" w:rsidRDefault="00C8422E">
                            <w:pPr>
                              <w:spacing w:after="0" w:line="30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2"/>
                              </w:rPr>
                              <w:t xml:space="preserve">Trustee Recruitment 2022 </w:t>
                            </w:r>
                          </w:p>
                          <w:p w14:paraId="6F9E4636" w14:textId="77777777" w:rsidR="002007B3" w:rsidRDefault="00C8422E">
                            <w:pPr>
                              <w:spacing w:after="220"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DE6E26"/>
                                <w:sz w:val="40"/>
                              </w:rPr>
                              <w:t>Equal Opportunities Monitoring Form</w:t>
                            </w:r>
                          </w:p>
                          <w:p w14:paraId="25F88B97" w14:textId="77777777" w:rsidR="002007B3" w:rsidRDefault="002007B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2BE14" id="Rectangle 218" o:spid="_x0000_s1026" style="position:absolute;margin-left:143.1pt;margin-top:-17.1pt;width:344.5pt;height:75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" stroked="f">
                <v:textbox inset="2.53958mm,1.2694mm,2.53958mm,1.2694mm">
                  <w:txbxContent>
                    <w:p w14:paraId="6694A581" w14:textId="77777777" w:rsidR="002007B3" w:rsidRDefault="00C8422E">
                      <w:pPr>
                        <w:spacing w:after="0" w:line="300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52"/>
                        </w:rPr>
                        <w:t xml:space="preserve">Trustee Recruitment 2022 </w:t>
                      </w:r>
                    </w:p>
                    <w:p w14:paraId="6F9E4636" w14:textId="77777777" w:rsidR="002007B3" w:rsidRDefault="00C8422E">
                      <w:pPr>
                        <w:spacing w:after="220"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DE6E26"/>
                          <w:sz w:val="40"/>
                        </w:rPr>
                        <w:t>Equal Opportunities Monitoring Form</w:t>
                      </w:r>
                    </w:p>
                    <w:p w14:paraId="25F88B97" w14:textId="77777777" w:rsidR="002007B3" w:rsidRDefault="002007B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8422E">
        <w:rPr>
          <w:noProof/>
        </w:rPr>
        <w:drawing>
          <wp:anchor distT="0" distB="0" distL="114300" distR="114300" simplePos="0" relativeHeight="251658240" behindDoc="0" locked="0" layoutInCell="1" hidden="0" allowOverlap="1" wp14:anchorId="6313D2C6" wp14:editId="30AB392C">
            <wp:simplePos x="0" y="0"/>
            <wp:positionH relativeFrom="column">
              <wp:posOffset>-63499</wp:posOffset>
            </wp:positionH>
            <wp:positionV relativeFrom="paragraph">
              <wp:posOffset>-313689</wp:posOffset>
            </wp:positionV>
            <wp:extent cx="1823821" cy="1060450"/>
            <wp:effectExtent l="0" t="0" r="0" b="0"/>
            <wp:wrapNone/>
            <wp:docPr id="2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821" cy="106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575BF2" w14:textId="77777777" w:rsidR="002007B3" w:rsidRDefault="002007B3">
      <w:pPr>
        <w:rPr>
          <w:rFonts w:ascii="Arial" w:eastAsia="Arial" w:hAnsi="Arial" w:cs="Arial"/>
        </w:rPr>
      </w:pPr>
    </w:p>
    <w:p w14:paraId="706F43AE" w14:textId="77777777" w:rsidR="002007B3" w:rsidRDefault="00C842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360Giving is committed to equality in all its work. To aid us in monitoring the effectiveness of our recruitment process, we ask that you complete the anonymous monitoring form below.</w:t>
      </w:r>
    </w:p>
    <w:p w14:paraId="77845235" w14:textId="77777777" w:rsidR="002007B3" w:rsidRDefault="00C842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data you provide here will be separated from your application form a</w:t>
      </w:r>
      <w:r>
        <w:rPr>
          <w:rFonts w:ascii="Arial" w:eastAsia="Arial" w:hAnsi="Arial" w:cs="Arial"/>
        </w:rPr>
        <w:t xml:space="preserve">nd transferred to our monitoring system and </w:t>
      </w:r>
      <w:r>
        <w:rPr>
          <w:rFonts w:ascii="Arial" w:eastAsia="Arial" w:hAnsi="Arial" w:cs="Arial"/>
          <w:b/>
        </w:rPr>
        <w:t>will not be made available to the recruitment panel</w:t>
      </w:r>
      <w:r>
        <w:rPr>
          <w:rFonts w:ascii="Arial" w:eastAsia="Arial" w:hAnsi="Arial" w:cs="Arial"/>
        </w:rPr>
        <w:t>. All information given will be treated in confidence and only reported in aggregate.</w:t>
      </w:r>
    </w:p>
    <w:p w14:paraId="2A52BFF4" w14:textId="77777777" w:rsidR="002007B3" w:rsidRDefault="00C8422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information will have no impact on the final recruitment decision. </w:t>
      </w:r>
    </w:p>
    <w:p w14:paraId="439AC17E" w14:textId="77777777" w:rsidR="002007B3" w:rsidRDefault="00C8422E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36</w:t>
      </w:r>
      <w:r>
        <w:rPr>
          <w:rFonts w:ascii="Arial" w:eastAsia="Arial" w:hAnsi="Arial" w:cs="Arial"/>
        </w:rPr>
        <w:t xml:space="preserve">0Giving’s </w:t>
      </w:r>
      <w:hyperlink r:id="rId6">
        <w:r>
          <w:rPr>
            <w:rFonts w:ascii="Arial" w:eastAsia="Arial" w:hAnsi="Arial" w:cs="Arial"/>
            <w:color w:val="4DABB5"/>
            <w:u w:val="single"/>
          </w:rPr>
          <w:t>Privacy Statement</w:t>
        </w:r>
      </w:hyperlink>
      <w:r>
        <w:rPr>
          <w:rFonts w:ascii="Arial" w:eastAsia="Arial" w:hAnsi="Arial" w:cs="Arial"/>
        </w:rPr>
        <w:t xml:space="preserve"> and the recruitment pack for the role provide information about 360Giving handles data. By completing and returning this form, you are consenting to us processing and </w:t>
      </w:r>
      <w:r>
        <w:rPr>
          <w:rFonts w:ascii="Arial" w:eastAsia="Arial" w:hAnsi="Arial" w:cs="Arial"/>
        </w:rPr>
        <w:t xml:space="preserve">retaining your personal data for recruitment purposes. </w:t>
      </w:r>
    </w:p>
    <w:p w14:paraId="22FDCE0D" w14:textId="77777777" w:rsidR="002007B3" w:rsidRDefault="002007B3">
      <w:pPr>
        <w:spacing w:after="0" w:line="240" w:lineRule="auto"/>
        <w:rPr>
          <w:rFonts w:ascii="Arial" w:eastAsia="Arial" w:hAnsi="Arial" w:cs="Arial"/>
        </w:rPr>
      </w:pPr>
    </w:p>
    <w:p w14:paraId="7DD682F0" w14:textId="77777777" w:rsidR="002007B3" w:rsidRDefault="00C8422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leave blank any questions you would prefer not to answer.</w:t>
      </w:r>
    </w:p>
    <w:tbl>
      <w:tblPr>
        <w:tblStyle w:val="a"/>
        <w:tblW w:w="9629" w:type="dxa"/>
        <w:tblBorders>
          <w:top w:val="single" w:sz="4" w:space="0" w:color="4DABB5"/>
          <w:left w:val="single" w:sz="4" w:space="0" w:color="4DABB5"/>
          <w:bottom w:val="single" w:sz="4" w:space="0" w:color="4DABB5"/>
          <w:right w:val="single" w:sz="4" w:space="0" w:color="4DABB5"/>
          <w:insideH w:val="single" w:sz="4" w:space="0" w:color="4DABB5"/>
          <w:insideV w:val="single" w:sz="4" w:space="0" w:color="4DABB5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39"/>
      </w:tblGrid>
      <w:tr w:rsidR="002007B3" w14:paraId="4742B2D8" w14:textId="77777777">
        <w:trPr>
          <w:trHeight w:val="567"/>
        </w:trPr>
        <w:tc>
          <w:tcPr>
            <w:tcW w:w="4390" w:type="dxa"/>
            <w:shd w:val="clear" w:color="auto" w:fill="D3EAED"/>
            <w:vAlign w:val="center"/>
          </w:tcPr>
          <w:p w14:paraId="296A3690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Where did you see the role advertised?</w:t>
            </w:r>
          </w:p>
        </w:tc>
        <w:tc>
          <w:tcPr>
            <w:tcW w:w="5239" w:type="dxa"/>
            <w:vAlign w:val="center"/>
          </w:tcPr>
          <w:p w14:paraId="6ABBF213" w14:textId="77777777" w:rsidR="002007B3" w:rsidRDefault="002007B3">
            <w:pPr>
              <w:rPr>
                <w:rFonts w:ascii="Arial" w:eastAsia="Arial" w:hAnsi="Arial" w:cs="Arial"/>
              </w:rPr>
            </w:pPr>
          </w:p>
        </w:tc>
      </w:tr>
      <w:tr w:rsidR="002007B3" w14:paraId="2A792721" w14:textId="77777777">
        <w:trPr>
          <w:trHeight w:val="567"/>
        </w:trPr>
        <w:tc>
          <w:tcPr>
            <w:tcW w:w="4390" w:type="dxa"/>
            <w:shd w:val="clear" w:color="auto" w:fill="D3EAED"/>
            <w:vAlign w:val="center"/>
          </w:tcPr>
          <w:p w14:paraId="64D3F08B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Gender </w:t>
            </w:r>
            <w:r>
              <w:rPr>
                <w:rFonts w:ascii="Arial" w:eastAsia="Arial" w:hAnsi="Arial" w:cs="Arial"/>
              </w:rPr>
              <w:t>(please state)</w:t>
            </w:r>
          </w:p>
        </w:tc>
        <w:tc>
          <w:tcPr>
            <w:tcW w:w="5239" w:type="dxa"/>
            <w:vAlign w:val="center"/>
          </w:tcPr>
          <w:p w14:paraId="31BFE9CD" w14:textId="77777777" w:rsidR="002007B3" w:rsidRDefault="002007B3">
            <w:pPr>
              <w:rPr>
                <w:rFonts w:ascii="Arial" w:eastAsia="Arial" w:hAnsi="Arial" w:cs="Arial"/>
              </w:rPr>
            </w:pPr>
          </w:p>
        </w:tc>
      </w:tr>
      <w:tr w:rsidR="002007B3" w14:paraId="6C4E245D" w14:textId="77777777">
        <w:trPr>
          <w:trHeight w:val="567"/>
        </w:trPr>
        <w:tc>
          <w:tcPr>
            <w:tcW w:w="4390" w:type="dxa"/>
            <w:shd w:val="clear" w:color="auto" w:fill="D3EAED"/>
            <w:vAlign w:val="center"/>
          </w:tcPr>
          <w:p w14:paraId="04DEE5AC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Ethnic Identity </w:t>
            </w:r>
            <w:r>
              <w:rPr>
                <w:rFonts w:ascii="Arial" w:eastAsia="Arial" w:hAnsi="Arial" w:cs="Arial"/>
              </w:rPr>
              <w:t>(please state)</w:t>
            </w:r>
          </w:p>
        </w:tc>
        <w:tc>
          <w:tcPr>
            <w:tcW w:w="5239" w:type="dxa"/>
            <w:vAlign w:val="center"/>
          </w:tcPr>
          <w:p w14:paraId="761DB24D" w14:textId="77777777" w:rsidR="002007B3" w:rsidRDefault="002007B3">
            <w:pPr>
              <w:rPr>
                <w:rFonts w:ascii="Arial" w:eastAsia="Arial" w:hAnsi="Arial" w:cs="Arial"/>
              </w:rPr>
            </w:pPr>
          </w:p>
        </w:tc>
      </w:tr>
    </w:tbl>
    <w:p w14:paraId="0CD5EF50" w14:textId="77777777" w:rsidR="002007B3" w:rsidRDefault="002007B3">
      <w:pPr>
        <w:rPr>
          <w:rFonts w:ascii="Arial" w:eastAsia="Arial" w:hAnsi="Arial" w:cs="Arial"/>
        </w:rPr>
      </w:pPr>
    </w:p>
    <w:p w14:paraId="064A765B" w14:textId="77777777" w:rsidR="002007B3" w:rsidRDefault="00C8422E">
      <w:pPr>
        <w:tabs>
          <w:tab w:val="right" w:pos="9639"/>
        </w:tabs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Sexual orientation </w:t>
      </w:r>
      <w:r>
        <w:rPr>
          <w:rFonts w:ascii="Arial" w:eastAsia="Arial" w:hAnsi="Arial" w:cs="Arial"/>
          <w:i/>
        </w:rPr>
        <w:t>(please select one by marking ‘x’ or leave blank if you would prefer not to say)</w:t>
      </w:r>
    </w:p>
    <w:tbl>
      <w:tblPr>
        <w:tblStyle w:val="a0"/>
        <w:tblW w:w="9658" w:type="dxa"/>
        <w:tblBorders>
          <w:top w:val="single" w:sz="4" w:space="0" w:color="4DABB5"/>
          <w:left w:val="single" w:sz="4" w:space="0" w:color="4DABB5"/>
          <w:bottom w:val="single" w:sz="4" w:space="0" w:color="4DABB5"/>
          <w:right w:val="single" w:sz="4" w:space="0" w:color="4DABB5"/>
          <w:insideH w:val="single" w:sz="4" w:space="0" w:color="4DABB5"/>
          <w:insideV w:val="single" w:sz="4" w:space="0" w:color="4DABB5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54"/>
        <w:gridCol w:w="1083"/>
        <w:gridCol w:w="454"/>
        <w:gridCol w:w="2126"/>
        <w:gridCol w:w="454"/>
        <w:gridCol w:w="1560"/>
        <w:gridCol w:w="460"/>
        <w:gridCol w:w="1376"/>
        <w:gridCol w:w="420"/>
      </w:tblGrid>
      <w:tr w:rsidR="002007B3" w14:paraId="2BAC53A7" w14:textId="77777777">
        <w:trPr>
          <w:trHeight w:val="567"/>
        </w:trPr>
        <w:tc>
          <w:tcPr>
            <w:tcW w:w="1271" w:type="dxa"/>
            <w:tcBorders>
              <w:bottom w:val="single" w:sz="4" w:space="0" w:color="4DABB5"/>
            </w:tcBorders>
            <w:shd w:val="clear" w:color="auto" w:fill="D3EAED"/>
            <w:vAlign w:val="center"/>
          </w:tcPr>
          <w:p w14:paraId="71AB2D90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Bisexual</w:t>
            </w:r>
          </w:p>
        </w:tc>
        <w:tc>
          <w:tcPr>
            <w:tcW w:w="454" w:type="dxa"/>
            <w:vAlign w:val="center"/>
          </w:tcPr>
          <w:p w14:paraId="4EFFE978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83" w:type="dxa"/>
            <w:shd w:val="clear" w:color="auto" w:fill="D3EAED"/>
            <w:vAlign w:val="center"/>
          </w:tcPr>
          <w:p w14:paraId="4AAC79AF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Gay</w:t>
            </w:r>
          </w:p>
        </w:tc>
        <w:tc>
          <w:tcPr>
            <w:tcW w:w="454" w:type="dxa"/>
            <w:vAlign w:val="center"/>
          </w:tcPr>
          <w:p w14:paraId="55C5074A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shd w:val="clear" w:color="auto" w:fill="D3EAED"/>
            <w:vAlign w:val="center"/>
          </w:tcPr>
          <w:p w14:paraId="02B57E20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Heterosexual</w:t>
            </w:r>
          </w:p>
        </w:tc>
        <w:tc>
          <w:tcPr>
            <w:tcW w:w="454" w:type="dxa"/>
            <w:vAlign w:val="center"/>
          </w:tcPr>
          <w:p w14:paraId="07B435BF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D3EAED"/>
            <w:vAlign w:val="center"/>
          </w:tcPr>
          <w:p w14:paraId="277E82A2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Lesbian</w:t>
            </w:r>
          </w:p>
        </w:tc>
        <w:tc>
          <w:tcPr>
            <w:tcW w:w="460" w:type="dxa"/>
            <w:vAlign w:val="center"/>
          </w:tcPr>
          <w:p w14:paraId="3B664BB2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76" w:type="dxa"/>
            <w:shd w:val="clear" w:color="auto" w:fill="D3EAED"/>
            <w:vAlign w:val="center"/>
          </w:tcPr>
          <w:p w14:paraId="5E72C7DD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Other</w:t>
            </w:r>
          </w:p>
        </w:tc>
        <w:tc>
          <w:tcPr>
            <w:tcW w:w="420" w:type="dxa"/>
            <w:vAlign w:val="center"/>
          </w:tcPr>
          <w:p w14:paraId="746A437F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D11F288" w14:textId="77777777" w:rsidR="002007B3" w:rsidRDefault="002007B3">
      <w:pPr>
        <w:rPr>
          <w:rFonts w:ascii="Arial" w:eastAsia="Arial" w:hAnsi="Arial" w:cs="Arial"/>
        </w:rPr>
      </w:pPr>
    </w:p>
    <w:p w14:paraId="0491FC1D" w14:textId="77777777" w:rsidR="002007B3" w:rsidRDefault="00C8422E">
      <w:pPr>
        <w:tabs>
          <w:tab w:val="right" w:pos="9639"/>
        </w:tabs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Age </w:t>
      </w:r>
      <w:r>
        <w:rPr>
          <w:rFonts w:ascii="Arial" w:eastAsia="Arial" w:hAnsi="Arial" w:cs="Arial"/>
          <w:i/>
        </w:rPr>
        <w:t>(please select one by marking ‘x’ or leave blank if you would prefer not to say)</w:t>
      </w:r>
    </w:p>
    <w:tbl>
      <w:tblPr>
        <w:tblStyle w:val="a1"/>
        <w:tblW w:w="9629" w:type="dxa"/>
        <w:tblBorders>
          <w:top w:val="single" w:sz="4" w:space="0" w:color="4DABB5"/>
          <w:left w:val="single" w:sz="4" w:space="0" w:color="4DABB5"/>
          <w:bottom w:val="single" w:sz="4" w:space="0" w:color="4DABB5"/>
          <w:right w:val="single" w:sz="4" w:space="0" w:color="4DABB5"/>
          <w:insideH w:val="single" w:sz="4" w:space="0" w:color="4DABB5"/>
          <w:insideV w:val="single" w:sz="4" w:space="0" w:color="4DABB5"/>
        </w:tblBorders>
        <w:tblLayout w:type="fixed"/>
        <w:tblLook w:val="0400" w:firstRow="0" w:lastRow="0" w:firstColumn="0" w:lastColumn="0" w:noHBand="0" w:noVBand="1"/>
      </w:tblPr>
      <w:tblGrid>
        <w:gridCol w:w="1139"/>
        <w:gridCol w:w="476"/>
        <w:gridCol w:w="1136"/>
        <w:gridCol w:w="480"/>
        <w:gridCol w:w="1136"/>
        <w:gridCol w:w="480"/>
        <w:gridCol w:w="1136"/>
        <w:gridCol w:w="480"/>
        <w:gridCol w:w="1136"/>
        <w:gridCol w:w="476"/>
        <w:gridCol w:w="1134"/>
        <w:gridCol w:w="420"/>
      </w:tblGrid>
      <w:tr w:rsidR="002007B3" w14:paraId="52F66592" w14:textId="77777777">
        <w:trPr>
          <w:trHeight w:val="567"/>
        </w:trPr>
        <w:tc>
          <w:tcPr>
            <w:tcW w:w="1139" w:type="dxa"/>
            <w:tcBorders>
              <w:bottom w:val="single" w:sz="4" w:space="0" w:color="4DABB5"/>
            </w:tcBorders>
            <w:shd w:val="clear" w:color="auto" w:fill="D3EAED"/>
            <w:vAlign w:val="center"/>
          </w:tcPr>
          <w:p w14:paraId="6F819A8E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18-24</w:t>
            </w:r>
          </w:p>
        </w:tc>
        <w:tc>
          <w:tcPr>
            <w:tcW w:w="476" w:type="dxa"/>
            <w:vAlign w:val="center"/>
          </w:tcPr>
          <w:p w14:paraId="5A13385D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shd w:val="clear" w:color="auto" w:fill="D3EAED"/>
            <w:vAlign w:val="center"/>
          </w:tcPr>
          <w:p w14:paraId="2E662E83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25-34</w:t>
            </w:r>
          </w:p>
        </w:tc>
        <w:tc>
          <w:tcPr>
            <w:tcW w:w="480" w:type="dxa"/>
            <w:vAlign w:val="center"/>
          </w:tcPr>
          <w:p w14:paraId="2113328E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shd w:val="clear" w:color="auto" w:fill="D3EAED"/>
            <w:vAlign w:val="center"/>
          </w:tcPr>
          <w:p w14:paraId="788738B1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35-44</w:t>
            </w:r>
          </w:p>
        </w:tc>
        <w:tc>
          <w:tcPr>
            <w:tcW w:w="480" w:type="dxa"/>
            <w:vAlign w:val="center"/>
          </w:tcPr>
          <w:p w14:paraId="7696C699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6" w:type="dxa"/>
            <w:shd w:val="clear" w:color="auto" w:fill="D3EAED"/>
            <w:vAlign w:val="center"/>
          </w:tcPr>
          <w:p w14:paraId="114DD5CB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45-54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720F8A1C" w14:textId="77777777" w:rsidR="002007B3" w:rsidRDefault="002007B3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136" w:type="dxa"/>
            <w:shd w:val="clear" w:color="auto" w:fill="D3EAED"/>
            <w:vAlign w:val="center"/>
          </w:tcPr>
          <w:p w14:paraId="59324B4F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55-64</w:t>
            </w:r>
          </w:p>
        </w:tc>
        <w:tc>
          <w:tcPr>
            <w:tcW w:w="476" w:type="dxa"/>
            <w:vAlign w:val="center"/>
          </w:tcPr>
          <w:p w14:paraId="797FE858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  <w:shd w:val="clear" w:color="auto" w:fill="D3EAED"/>
            <w:vAlign w:val="center"/>
          </w:tcPr>
          <w:p w14:paraId="3B015F38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65+</w:t>
            </w:r>
          </w:p>
        </w:tc>
        <w:tc>
          <w:tcPr>
            <w:tcW w:w="420" w:type="dxa"/>
            <w:vAlign w:val="center"/>
          </w:tcPr>
          <w:p w14:paraId="3EAECCDF" w14:textId="77777777" w:rsidR="002007B3" w:rsidRDefault="002007B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1A374B8" w14:textId="77777777" w:rsidR="002007B3" w:rsidRDefault="002007B3">
      <w:pPr>
        <w:rPr>
          <w:rFonts w:ascii="Arial" w:eastAsia="Arial" w:hAnsi="Arial" w:cs="Arial"/>
        </w:rPr>
      </w:pPr>
    </w:p>
    <w:p w14:paraId="06C19927" w14:textId="77777777" w:rsidR="002007B3" w:rsidRDefault="00C8422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Disability: </w:t>
      </w:r>
    </w:p>
    <w:p w14:paraId="4C1D2CA2" w14:textId="77777777" w:rsidR="002007B3" w:rsidRDefault="00C8422E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The Equality Act 2010 defines disability as ‘a physical or mental impairment which has a substantial and </w:t>
      </w:r>
      <w:proofErr w:type="gramStart"/>
      <w:r>
        <w:rPr>
          <w:rFonts w:ascii="Arial" w:eastAsia="Arial" w:hAnsi="Arial" w:cs="Arial"/>
        </w:rPr>
        <w:t>long term</w:t>
      </w:r>
      <w:proofErr w:type="gramEnd"/>
      <w:r>
        <w:rPr>
          <w:rFonts w:ascii="Arial" w:eastAsia="Arial" w:hAnsi="Arial" w:cs="Arial"/>
        </w:rPr>
        <w:t xml:space="preserve"> effect on a person’s ability to carry out normal day to day activities’. </w:t>
      </w:r>
      <w:r>
        <w:rPr>
          <w:rFonts w:ascii="Arial" w:eastAsia="Arial" w:hAnsi="Arial" w:cs="Arial"/>
          <w:i/>
        </w:rPr>
        <w:t xml:space="preserve"> (</w:t>
      </w:r>
      <w:proofErr w:type="gramStart"/>
      <w:r>
        <w:rPr>
          <w:rFonts w:ascii="Arial" w:eastAsia="Arial" w:hAnsi="Arial" w:cs="Arial"/>
          <w:i/>
        </w:rPr>
        <w:t>please</w:t>
      </w:r>
      <w:proofErr w:type="gramEnd"/>
      <w:r>
        <w:rPr>
          <w:rFonts w:ascii="Arial" w:eastAsia="Arial" w:hAnsi="Arial" w:cs="Arial"/>
          <w:i/>
        </w:rPr>
        <w:t xml:space="preserve"> select one by marking ‘x’ or leave blank if you would prefe</w:t>
      </w:r>
      <w:r>
        <w:rPr>
          <w:rFonts w:ascii="Arial" w:eastAsia="Arial" w:hAnsi="Arial" w:cs="Arial"/>
          <w:i/>
        </w:rPr>
        <w:t>r not to say)</w:t>
      </w:r>
    </w:p>
    <w:tbl>
      <w:tblPr>
        <w:tblStyle w:val="a2"/>
        <w:tblW w:w="9629" w:type="dxa"/>
        <w:tblBorders>
          <w:top w:val="single" w:sz="4" w:space="0" w:color="4DABB5"/>
          <w:left w:val="single" w:sz="4" w:space="0" w:color="4DABB5"/>
          <w:bottom w:val="single" w:sz="4" w:space="0" w:color="4DABB5"/>
          <w:right w:val="single" w:sz="4" w:space="0" w:color="4DABB5"/>
          <w:insideH w:val="single" w:sz="4" w:space="0" w:color="4DABB5"/>
          <w:insideV w:val="single" w:sz="4" w:space="0" w:color="4DABB5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701"/>
        <w:gridCol w:w="1701"/>
        <w:gridCol w:w="1417"/>
        <w:gridCol w:w="1554"/>
      </w:tblGrid>
      <w:tr w:rsidR="002007B3" w14:paraId="23E26139" w14:textId="77777777">
        <w:trPr>
          <w:trHeight w:val="567"/>
        </w:trPr>
        <w:tc>
          <w:tcPr>
            <w:tcW w:w="3256" w:type="dxa"/>
            <w:shd w:val="clear" w:color="auto" w:fill="D3EAED"/>
            <w:vAlign w:val="center"/>
          </w:tcPr>
          <w:p w14:paraId="164616ED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 you consider yourself to have a disability?</w:t>
            </w:r>
          </w:p>
        </w:tc>
        <w:tc>
          <w:tcPr>
            <w:tcW w:w="1701" w:type="dxa"/>
            <w:shd w:val="clear" w:color="auto" w:fill="D3EAED"/>
            <w:vAlign w:val="center"/>
          </w:tcPr>
          <w:p w14:paraId="19EA2DEF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701" w:type="dxa"/>
            <w:vAlign w:val="center"/>
          </w:tcPr>
          <w:p w14:paraId="47F0E744" w14:textId="77777777" w:rsidR="002007B3" w:rsidRDefault="002007B3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shd w:val="clear" w:color="auto" w:fill="D3EAED"/>
            <w:vAlign w:val="center"/>
          </w:tcPr>
          <w:p w14:paraId="7FE4F371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1554" w:type="dxa"/>
            <w:vAlign w:val="center"/>
          </w:tcPr>
          <w:p w14:paraId="0D5C2ACB" w14:textId="77777777" w:rsidR="002007B3" w:rsidRDefault="002007B3">
            <w:pPr>
              <w:rPr>
                <w:rFonts w:ascii="Arial" w:eastAsia="Arial" w:hAnsi="Arial" w:cs="Arial"/>
              </w:rPr>
            </w:pPr>
          </w:p>
        </w:tc>
      </w:tr>
      <w:tr w:rsidR="002007B3" w14:paraId="3388A9B7" w14:textId="77777777">
        <w:trPr>
          <w:trHeight w:val="567"/>
        </w:trPr>
        <w:tc>
          <w:tcPr>
            <w:tcW w:w="3256" w:type="dxa"/>
            <w:shd w:val="clear" w:color="auto" w:fill="D3EAED"/>
            <w:vAlign w:val="center"/>
          </w:tcPr>
          <w:p w14:paraId="3EB89961" w14:textId="77777777" w:rsidR="002007B3" w:rsidRDefault="00C8422E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If “yes” please provide details:</w:t>
            </w:r>
          </w:p>
        </w:tc>
        <w:tc>
          <w:tcPr>
            <w:tcW w:w="6373" w:type="dxa"/>
            <w:gridSpan w:val="4"/>
            <w:vAlign w:val="center"/>
          </w:tcPr>
          <w:p w14:paraId="4AE0F7A1" w14:textId="77777777" w:rsidR="002007B3" w:rsidRDefault="002007B3">
            <w:pPr>
              <w:rPr>
                <w:rFonts w:ascii="Arial" w:eastAsia="Arial" w:hAnsi="Arial" w:cs="Arial"/>
              </w:rPr>
            </w:pPr>
          </w:p>
        </w:tc>
      </w:tr>
    </w:tbl>
    <w:p w14:paraId="1CE39D3C" w14:textId="77777777" w:rsidR="002007B3" w:rsidRDefault="002007B3">
      <w:pPr>
        <w:rPr>
          <w:rFonts w:ascii="Arial" w:eastAsia="Arial" w:hAnsi="Arial" w:cs="Arial"/>
        </w:rPr>
      </w:pPr>
    </w:p>
    <w:sectPr w:rsidR="002007B3">
      <w:pgSz w:w="11907" w:h="16840"/>
      <w:pgMar w:top="1134" w:right="1134" w:bottom="567" w:left="1134" w:header="851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charset w:val="00"/>
    <w:family w:val="auto"/>
    <w:pitch w:val="default"/>
  </w:font>
  <w:font w:name="Roboto Medium">
    <w:charset w:val="00"/>
    <w:family w:val="auto"/>
    <w:pitch w:val="default"/>
  </w:font>
  <w:font w:name="Robo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B3"/>
    <w:rsid w:val="002007B3"/>
    <w:rsid w:val="007A378A"/>
    <w:rsid w:val="00C8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D48E"/>
  <w15:docId w15:val="{0F8DE894-72B1-481F-AC28-B81D7D4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="Roboto Light" w:hAnsi="Roboto Light" w:cs="Roboto Light"/>
        <w:color w:val="143633"/>
        <w:sz w:val="22"/>
        <w:szCs w:val="22"/>
        <w:lang w:val="en-GB" w:eastAsia="en-GB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E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20" w:after="220" w:line="276" w:lineRule="auto"/>
      <w:outlineLvl w:val="0"/>
    </w:pPr>
    <w:rPr>
      <w:color w:val="DE6E26"/>
      <w:sz w:val="60"/>
      <w:szCs w:val="6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after="160"/>
      <w:jc w:val="both"/>
      <w:outlineLvl w:val="1"/>
    </w:pPr>
    <w:rPr>
      <w:rFonts w:ascii="Roboto Medium" w:eastAsia="Roboto Medium" w:hAnsi="Roboto Medium" w:cs="Roboto Medium"/>
      <w:color w:val="4DABB5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rFonts w:ascii="Roboto" w:eastAsia="Roboto" w:hAnsi="Roboto" w:cs="Roboto"/>
      <w:b/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E69"/>
  </w:style>
  <w:style w:type="paragraph" w:styleId="Footer">
    <w:name w:val="footer"/>
    <w:basedOn w:val="Normal"/>
    <w:link w:val="FooterChar"/>
    <w:uiPriority w:val="99"/>
    <w:unhideWhenUsed/>
    <w:rsid w:val="00EF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E69"/>
  </w:style>
  <w:style w:type="table" w:styleId="TableGrid">
    <w:name w:val="Table Grid"/>
    <w:basedOn w:val="TableNormal"/>
    <w:uiPriority w:val="59"/>
    <w:rsid w:val="00EF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E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7FDA"/>
    <w:pPr>
      <w:spacing w:line="259" w:lineRule="auto"/>
      <w:ind w:left="720"/>
    </w:pPr>
    <w:rPr>
      <w:rFonts w:ascii="Arial" w:eastAsiaTheme="minorHAnsi" w:hAnsi="Arial" w:cstheme="minorBidi"/>
      <w:lang w:eastAsia="en-US"/>
    </w:rPr>
  </w:style>
  <w:style w:type="paragraph" w:styleId="NoSpacing">
    <w:name w:val="No Spacing"/>
    <w:uiPriority w:val="1"/>
    <w:qFormat/>
    <w:rsid w:val="005676A6"/>
    <w:pPr>
      <w:spacing w:after="0" w:line="240" w:lineRule="auto"/>
    </w:pPr>
  </w:style>
  <w:style w:type="character" w:customStyle="1" w:styleId="BodyCopyChar">
    <w:name w:val="Body Copy Char"/>
    <w:basedOn w:val="DefaultParagraphFont"/>
    <w:link w:val="BodyCopy"/>
    <w:locked/>
    <w:rsid w:val="00703EAD"/>
    <w:rPr>
      <w:rFonts w:ascii="Arial" w:hAnsi="Arial" w:cs="Arial"/>
      <w:color w:val="000000"/>
      <w:sz w:val="24"/>
      <w:szCs w:val="24"/>
    </w:rPr>
  </w:style>
  <w:style w:type="paragraph" w:customStyle="1" w:styleId="BodyCopy">
    <w:name w:val="Body Copy"/>
    <w:basedOn w:val="Normal"/>
    <w:link w:val="BodyCopyChar"/>
    <w:qFormat/>
    <w:rsid w:val="00703EAD"/>
    <w:pPr>
      <w:tabs>
        <w:tab w:val="left" w:pos="4306"/>
      </w:tabs>
      <w:spacing w:after="0" w:line="240" w:lineRule="auto"/>
    </w:pPr>
    <w:rPr>
      <w:rFonts w:ascii="Arial" w:hAnsi="Arial" w:cs="Arial"/>
      <w:color w:val="000000"/>
      <w:sz w:val="24"/>
      <w:szCs w:val="24"/>
      <w:lang w:val="en"/>
    </w:rPr>
  </w:style>
  <w:style w:type="paragraph" w:customStyle="1" w:styleId="Default">
    <w:name w:val="Default"/>
    <w:rsid w:val="003F17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hreesixtygiving.org/privac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+FS/vsInq2BAUrxN0abWsjE+Q==">AMUW2mXmqxB426NxGj9I9jJuAtFj0E5JPGV7fnVzTchJPb/9RZ26IBxubT9XhEfNI2GI2JdRXyoF+3p+Z7eEntzo8N4vd7oqVqs5Gdri3FZOrbXKlVh3DFU2sMCcMp6hgLe9bYeDKzPK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Cohen</dc:creator>
  <cp:lastModifiedBy>Vicky</cp:lastModifiedBy>
  <cp:revision>2</cp:revision>
  <dcterms:created xsi:type="dcterms:W3CDTF">2022-03-23T14:43:00Z</dcterms:created>
  <dcterms:modified xsi:type="dcterms:W3CDTF">2022-03-23T14:43:00Z</dcterms:modified>
</cp:coreProperties>
</file>