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0" w:line="276" w:lineRule="auto"/>
        <w:rPr/>
      </w:pPr>
      <w:bookmarkStart w:colFirst="0" w:colLast="0" w:name="_kemf8gx39g9b" w:id="0"/>
      <w:bookmarkEnd w:id="0"/>
      <w:r w:rsidDel="00000000" w:rsidR="00000000" w:rsidRPr="00000000">
        <w:rPr>
          <w:rtl w:val="0"/>
        </w:rPr>
        <w:t xml:space="preserve">Inclusion and Wellbeing Impact Assessment </w:t>
      </w:r>
    </w:p>
    <w:p w:rsidR="00000000" w:rsidDel="00000000" w:rsidP="00000000" w:rsidRDefault="00000000" w:rsidRPr="00000000" w14:paraId="00000002">
      <w:pPr>
        <w:pStyle w:val="Subtitle"/>
        <w:pageBreakBefore w:val="0"/>
        <w:spacing w:after="0" w:lineRule="auto"/>
        <w:rPr/>
      </w:pPr>
      <w:bookmarkStart w:colFirst="0" w:colLast="0" w:name="_q4aq16k6l4kz" w:id="1"/>
      <w:bookmarkEnd w:id="1"/>
      <w:r w:rsidDel="00000000" w:rsidR="00000000" w:rsidRPr="00000000">
        <w:rPr>
          <w:rtl w:val="0"/>
        </w:rPr>
        <w:t xml:space="preserve">Draft 2</w:t>
      </w:r>
    </w:p>
    <w:p w:rsidR="00000000" w:rsidDel="00000000" w:rsidP="00000000" w:rsidRDefault="00000000" w:rsidRPr="00000000" w14:paraId="00000003">
      <w:pPr>
        <w:pStyle w:val="Heading1"/>
        <w:pageBreakBefore w:val="0"/>
        <w:spacing w:after="0" w:before="0" w:line="312" w:lineRule="auto"/>
        <w:rPr/>
      </w:pPr>
      <w:bookmarkStart w:colFirst="0" w:colLast="0" w:name="_foajvji4h02l" w:id="2"/>
      <w:bookmarkEnd w:id="2"/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purpose of this form is to identify potential barriers to inclusion and any adjustments that we can make that might support people to be at their best.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Our intent, as outlined in our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DEI Policy</w:t>
        </w:r>
      </w:hyperlink>
      <w:r w:rsidDel="00000000" w:rsidR="00000000" w:rsidRPr="00000000">
        <w:rPr>
          <w:rtl w:val="0"/>
        </w:rPr>
        <w:t xml:space="preserve"> 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Inclusion appendix</w:t>
        </w:r>
      </w:hyperlink>
      <w:r w:rsidDel="00000000" w:rsidR="00000000" w:rsidRPr="00000000">
        <w:rPr>
          <w:rtl w:val="0"/>
        </w:rPr>
        <w:t xml:space="preserve">, are that the policy and this Inclusion and Wellbeing Impact Assessment process will apply to all and not just those with a visible or obvious need, or formal diagnosis. This form and our approach will be dynamic and continue to be updated as our learning grows.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 a small team, there is no guarantee that we will be able to accommodate every need, but we will endeavour to explore options.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form has been designed primarily for staff, trustees and volunteers working with us, but some elements will also be considered when working with customers, partners and suppliers. It is a prompt to help people to think about when they are at their best and what adjustments it might be possible to make to support that.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Completed forms should be returned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director@threesixtygiving.org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pStyle w:val="Heading1"/>
        <w:spacing w:after="0" w:lineRule="auto"/>
        <w:rPr/>
      </w:pPr>
      <w:bookmarkStart w:colFirst="0" w:colLast="0" w:name="_wonqciyzjdo9" w:id="3"/>
      <w:bookmarkEnd w:id="3"/>
      <w:r w:rsidDel="00000000" w:rsidR="00000000" w:rsidRPr="00000000">
        <w:rPr>
          <w:rtl w:val="0"/>
        </w:rPr>
        <w:t xml:space="preserve">Assessment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7275"/>
        <w:tblGridChange w:id="0">
          <w:tblGrid>
            <w:gridCol w:w="1755"/>
            <w:gridCol w:w="7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Role</w:t>
            </w:r>
          </w:p>
        </w:tc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Email address</w:t>
            </w:r>
          </w:p>
        </w:tc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Phone number</w:t>
            </w:r>
          </w:p>
        </w:tc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ypkq8iy4x6zn" w:id="4"/>
      <w:bookmarkEnd w:id="4"/>
      <w:r w:rsidDel="00000000" w:rsidR="00000000" w:rsidRPr="00000000">
        <w:rPr>
          <w:rtl w:val="0"/>
        </w:rPr>
        <w:t xml:space="preserve">How to fill out this assessment form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Rate your preference/need from 1 to 10 where 1 means an adjustment would make my work slightly easier and 10 means it is an absolutely essential need and I can’t work without it, even for short periods of time.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Any parts that are not an area of concern for you can be left blank.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you have questions about filling out this form, or it would help to have the form in a different format, or you would prefer to complete it by discussing your needs please contact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director@threesixtygiving.org</w:t>
        </w:r>
      </w:hyperlink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after="0" w:before="360" w:lineRule="auto"/>
        <w:rPr/>
      </w:pPr>
      <w:bookmarkStart w:colFirst="0" w:colLast="0" w:name="_t0wpcshfp55w" w:id="5"/>
      <w:bookmarkEnd w:id="5"/>
      <w:r w:rsidDel="00000000" w:rsidR="00000000" w:rsidRPr="00000000">
        <w:rPr>
          <w:rtl w:val="0"/>
        </w:rPr>
        <w:t xml:space="preserve">Environment and facilities</w:t>
      </w: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28.34645669291339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15"/>
        <w:gridCol w:w="825"/>
        <w:tblGridChange w:id="0">
          <w:tblGrid>
            <w:gridCol w:w="2535"/>
            <w:gridCol w:w="6015"/>
            <w:gridCol w:w="825"/>
          </w:tblGrid>
        </w:tblGridChange>
      </w:tblGrid>
      <w:tr>
        <w:trPr>
          <w:cantSplit w:val="0"/>
          <w:trHeight w:val="276.6929133858268" w:hRule="atLeast"/>
          <w:tblHeader w:val="1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Area/Concern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Preference/need/request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Rating</w:t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Travel/ location/ parking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Physical access to office/venue including evacuation requirements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Lighting and windows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Temperature/ heating/ air conditioning/ fans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Sound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Smell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Furniture/ chair/ table for meetings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(separate VDU assessment will be undertaken for staff desks)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Proximity/position of other people when working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Decoration/ 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Quiet/prayer 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Toilets (Unisex etc)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Facilities (eg Shower)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Allergies and dietary </w:t>
            </w:r>
            <w:r w:rsidDel="00000000" w:rsidR="00000000" w:rsidRPr="00000000">
              <w:rPr>
                <w:color w:val="143633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Style w:val="Heading2"/>
        <w:spacing w:after="0" w:before="360" w:lineRule="auto"/>
        <w:rPr/>
      </w:pPr>
      <w:bookmarkStart w:colFirst="0" w:colLast="0" w:name="_map2761csf5t" w:id="6"/>
      <w:bookmarkEnd w:id="6"/>
      <w:r w:rsidDel="00000000" w:rsidR="00000000" w:rsidRPr="00000000">
        <w:rPr>
          <w:rtl w:val="0"/>
        </w:rPr>
        <w:t xml:space="preserve">Time and job design</w:t>
      </w:r>
    </w:p>
    <w:tbl>
      <w:tblPr>
        <w:tblStyle w:val="Table3"/>
        <w:tblW w:w="9375.0" w:type="dxa"/>
        <w:jc w:val="left"/>
        <w:tblInd w:w="28.34645669291339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15"/>
        <w:gridCol w:w="825"/>
        <w:tblGridChange w:id="0">
          <w:tblGrid>
            <w:gridCol w:w="2535"/>
            <w:gridCol w:w="6015"/>
            <w:gridCol w:w="825"/>
          </w:tblGrid>
        </w:tblGridChange>
      </w:tblGrid>
      <w:tr>
        <w:trPr>
          <w:cantSplit w:val="0"/>
          <w:trHeight w:val="276.6929133858268" w:hRule="atLeast"/>
          <w:tblHeader w:val="1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Area/Concern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Preference/need/request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Rating</w:t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Working location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Working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Working pattern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Meeting scheduling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Meeting length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Meeting format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Work management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Duties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Physical eg manual dexterity, lifting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Additional requirements when working at 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2"/>
        <w:rPr/>
      </w:pPr>
      <w:bookmarkStart w:colFirst="0" w:colLast="0" w:name="_jh5q81iqfbik" w:id="7"/>
      <w:bookmarkEnd w:id="7"/>
      <w:r w:rsidDel="00000000" w:rsidR="00000000" w:rsidRPr="00000000">
        <w:rPr>
          <w:rtl w:val="0"/>
        </w:rPr>
        <w:t xml:space="preserve">IT and software</w:t>
      </w:r>
    </w:p>
    <w:tbl>
      <w:tblPr>
        <w:tblStyle w:val="Table4"/>
        <w:tblW w:w="9375.0" w:type="dxa"/>
        <w:jc w:val="left"/>
        <w:tblInd w:w="28.34645669291339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15"/>
        <w:gridCol w:w="825"/>
        <w:tblGridChange w:id="0">
          <w:tblGrid>
            <w:gridCol w:w="2535"/>
            <w:gridCol w:w="6015"/>
            <w:gridCol w:w="825"/>
          </w:tblGrid>
        </w:tblGridChange>
      </w:tblGrid>
      <w:tr>
        <w:trPr>
          <w:cantSplit w:val="0"/>
          <w:trHeight w:val="276.6929133858268" w:hRule="atLeast"/>
          <w:tblHeader w:val="1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Area/Concern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Preference/need/request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Rating</w:t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Personal software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Collaborative tools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Communication tools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rPr/>
      </w:pPr>
      <w:bookmarkStart w:colFirst="0" w:colLast="0" w:name="_mf3i3x4zr0lc" w:id="8"/>
      <w:bookmarkEnd w:id="8"/>
      <w:r w:rsidDel="00000000" w:rsidR="00000000" w:rsidRPr="00000000">
        <w:rPr>
          <w:rtl w:val="0"/>
        </w:rPr>
        <w:t xml:space="preserve">Communication and social interaction</w:t>
      </w:r>
    </w:p>
    <w:tbl>
      <w:tblPr>
        <w:tblStyle w:val="Table5"/>
        <w:tblW w:w="9375.0" w:type="dxa"/>
        <w:jc w:val="left"/>
        <w:tblInd w:w="28.34645669291339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0"/>
        <w:gridCol w:w="6030"/>
        <w:gridCol w:w="825"/>
        <w:tblGridChange w:id="0">
          <w:tblGrid>
            <w:gridCol w:w="2520"/>
            <w:gridCol w:w="6030"/>
            <w:gridCol w:w="825"/>
          </w:tblGrid>
        </w:tblGridChange>
      </w:tblGrid>
      <w:tr>
        <w:trPr>
          <w:cantSplit w:val="0"/>
          <w:trHeight w:val="276.6929133858268" w:hRule="atLeast"/>
          <w:tblHeader w:val="1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Area/Concern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Preference/need/request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Rating</w:t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Meeting materials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Document formats (including large print)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Communication style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Electronic notetaker/ transcript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Voice recording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BSL / English interpreter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Subtitles/video captions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Hearing loop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Other communication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Social interaction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Events (including team social event format/ activities)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rPr/>
      </w:pPr>
      <w:bookmarkStart w:colFirst="0" w:colLast="0" w:name="_wbugz7tu09gj" w:id="9"/>
      <w:bookmarkEnd w:id="9"/>
      <w:r w:rsidDel="00000000" w:rsidR="00000000" w:rsidRPr="00000000">
        <w:rPr>
          <w:rtl w:val="0"/>
        </w:rPr>
        <w:t xml:space="preserve">Management and support</w:t>
      </w:r>
    </w:p>
    <w:tbl>
      <w:tblPr>
        <w:tblStyle w:val="Table6"/>
        <w:tblW w:w="9375.0" w:type="dxa"/>
        <w:jc w:val="left"/>
        <w:tblInd w:w="28.34645669291339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15"/>
        <w:gridCol w:w="825"/>
        <w:tblGridChange w:id="0">
          <w:tblGrid>
            <w:gridCol w:w="2535"/>
            <w:gridCol w:w="6015"/>
            <w:gridCol w:w="825"/>
          </w:tblGrid>
        </w:tblGridChange>
      </w:tblGrid>
      <w:tr>
        <w:trPr>
          <w:cantSplit w:val="0"/>
          <w:trHeight w:val="276.6929133858268" w:hRule="atLeast"/>
          <w:tblHeader w:val="1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Area/Concern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Preference/need/request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Rating</w:t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Management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Supervision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Practical support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Specialist coaching/ mentoring support needs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2"/>
        <w:rPr/>
      </w:pPr>
      <w:bookmarkStart w:colFirst="0" w:colLast="0" w:name="_y2rli279wzz0" w:id="10"/>
      <w:bookmarkEnd w:id="10"/>
      <w:r w:rsidDel="00000000" w:rsidR="00000000" w:rsidRPr="00000000">
        <w:rPr>
          <w:rtl w:val="0"/>
        </w:rPr>
        <w:t xml:space="preserve">Other</w:t>
      </w:r>
    </w:p>
    <w:tbl>
      <w:tblPr>
        <w:tblStyle w:val="Table7"/>
        <w:tblW w:w="9375.0" w:type="dxa"/>
        <w:jc w:val="left"/>
        <w:tblInd w:w="28.34645669291339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15"/>
        <w:gridCol w:w="825"/>
        <w:tblGridChange w:id="0">
          <w:tblGrid>
            <w:gridCol w:w="2535"/>
            <w:gridCol w:w="6015"/>
            <w:gridCol w:w="825"/>
          </w:tblGrid>
        </w:tblGridChange>
      </w:tblGrid>
      <w:tr>
        <w:trPr>
          <w:cantSplit w:val="0"/>
          <w:trHeight w:val="276.6929133858268" w:hRule="atLeast"/>
          <w:tblHeader w:val="1"/>
        </w:trPr>
        <w:tc>
          <w:tcPr>
            <w:tcBorders>
              <w:top w:color="4dabb5" w:space="0" w:sz="8" w:val="single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Area/Concern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Preference/need/request</w:t>
            </w:r>
          </w:p>
        </w:tc>
        <w:tc>
          <w:tcPr>
            <w:tcBorders>
              <w:top w:color="4dabb5" w:space="0" w:sz="8" w:val="single"/>
              <w:left w:color="000000" w:space="0" w:sz="0" w:val="nil"/>
              <w:bottom w:color="4dabb5" w:space="0" w:sz="8" w:val="single"/>
              <w:right w:color="4dabb5" w:space="0" w:sz="8" w:val="single"/>
            </w:tcBorders>
            <w:shd w:fill="e0ede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14363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43633"/>
                <w:rtl w:val="0"/>
              </w:rPr>
              <w:t xml:space="preserve">Rating</w:t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color w:val="143633"/>
                <w:rtl w:val="0"/>
              </w:rPr>
              <w:t xml:space="preserve">Enter any other areas that would help you/ identified needs or requests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firstLine="0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0" w:firstLine="0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firstLine="0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.692913385826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dabb5" w:space="0" w:sz="8" w:val="single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firstLine="0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dabb5" w:space="0" w:sz="8" w:val="single"/>
              <w:right w:color="4dabb5" w:space="0" w:sz="8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1436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133.8582677165355" w:top="1133.8582677165355" w:left="1417.3228346456694" w:right="1417.3228346456694" w:header="1133.8582677165355" w:footer="850.39370078740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ageBreakBefore w:val="0"/>
      <w:spacing w:after="0" w:line="240" w:lineRule="auto"/>
      <w:jc w:val="right"/>
      <w:rPr/>
    </w:pPr>
    <w:bookmarkStart w:colFirst="0" w:colLast="0" w:name="_ssxylg6zexcr" w:id="11"/>
    <w:bookmarkEnd w:id="11"/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ab/>
      <w:tab/>
      <w:t xml:space="preserve">   </w:t>
      <w:tab/>
      <w:t xml:space="preserve">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ageBreakBefore w:val="0"/>
      <w:spacing w:after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ageBreakBefore w:val="0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600075</wp:posOffset>
          </wp:positionH>
          <wp:positionV relativeFrom="page">
            <wp:posOffset>405675</wp:posOffset>
          </wp:positionV>
          <wp:extent cx="1081088" cy="63527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6352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color w:val="153634"/>
        <w:sz w:val="22"/>
        <w:szCs w:val="22"/>
        <w:lang w:val="en_GB"/>
      </w:rPr>
    </w:rPrDefault>
    <w:pPrDefault>
      <w:pPr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60" w:line="312" w:lineRule="auto"/>
    </w:pPr>
    <w:rPr>
      <w:color w:val="a7531d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  <w:jc w:val="both"/>
    </w:pPr>
    <w:rPr>
      <w:rFonts w:ascii="Roboto Medium" w:cs="Roboto Medium" w:eastAsia="Roboto Medium" w:hAnsi="Roboto Medium"/>
      <w:color w:val="3a8088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Roboto" w:cs="Roboto" w:eastAsia="Roboto" w:hAnsi="Roboto"/>
      <w:b w:val="1"/>
      <w:color w:val="153634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200" w:lineRule="auto"/>
    </w:pPr>
    <w:rPr>
      <w:rFonts w:ascii="Roboto" w:cs="Roboto" w:eastAsia="Roboto" w:hAnsi="Roboto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60" w:line="312" w:lineRule="auto"/>
    </w:pPr>
    <w:rPr>
      <w:color w:val="050e0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Roboto" w:cs="Roboto" w:eastAsia="Roboto" w:hAnsi="Roboto"/>
      <w:color w:val="506867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ector@threesixtygiving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0uIznQD4LW4_vk09JS73y2A1jGrJShJ3/view?usp=sharing" TargetMode="External"/><Relationship Id="rId7" Type="http://schemas.openxmlformats.org/officeDocument/2006/relationships/hyperlink" Target="https://drive.google.com/file/d/1-rwL7XVvSUpASbBLji5mdaBKLDx6ruza/view?usp=sharing" TargetMode="External"/><Relationship Id="rId8" Type="http://schemas.openxmlformats.org/officeDocument/2006/relationships/hyperlink" Target="mailto:director@threesixtygiving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11" Type="http://schemas.openxmlformats.org/officeDocument/2006/relationships/font" Target="fonts/RobotoLight-italic.ttf"/><Relationship Id="rId10" Type="http://schemas.openxmlformats.org/officeDocument/2006/relationships/font" Target="fonts/RobotoLight-bold.ttf"/><Relationship Id="rId12" Type="http://schemas.openxmlformats.org/officeDocument/2006/relationships/font" Target="fonts/RobotoLight-boldItalic.ttf"/><Relationship Id="rId9" Type="http://schemas.openxmlformats.org/officeDocument/2006/relationships/font" Target="fonts/RobotoLight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